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6D9B3" w14:textId="6C4C8F0B" w:rsidR="00B97703" w:rsidRPr="001750D4" w:rsidRDefault="004E3939">
      <w:pPr>
        <w:pStyle w:val="Header"/>
        <w:tabs>
          <w:tab w:val="right" w:pos="7088"/>
          <w:tab w:val="right" w:pos="9781"/>
        </w:tabs>
        <w:rPr>
          <w:rFonts w:cs="Arial"/>
          <w:b w:val="0"/>
          <w:bCs/>
          <w:sz w:val="22"/>
          <w:lang w:val="en-US"/>
        </w:rPr>
      </w:pPr>
      <w:r w:rsidRPr="001750D4">
        <w:rPr>
          <w:rFonts w:cs="Arial"/>
          <w:bCs/>
          <w:sz w:val="22"/>
          <w:szCs w:val="22"/>
          <w:lang w:val="en-US"/>
        </w:rPr>
        <w:t xml:space="preserve">3GPP </w:t>
      </w:r>
      <w:bookmarkStart w:id="0" w:name="OLE_LINK50"/>
      <w:bookmarkStart w:id="1" w:name="OLE_LINK51"/>
      <w:bookmarkStart w:id="2" w:name="OLE_LINK52"/>
      <w:r w:rsidRPr="001750D4">
        <w:rPr>
          <w:rFonts w:cs="Arial"/>
          <w:bCs/>
          <w:sz w:val="22"/>
          <w:szCs w:val="22"/>
          <w:lang w:val="en-US"/>
        </w:rPr>
        <w:t xml:space="preserve">TSG </w:t>
      </w:r>
      <w:r w:rsidR="001750D4" w:rsidRPr="001750D4">
        <w:rPr>
          <w:rFonts w:cs="Arial"/>
          <w:noProof w:val="0"/>
          <w:sz w:val="22"/>
          <w:szCs w:val="22"/>
          <w:lang w:val="en-US"/>
        </w:rPr>
        <w:t>SA</w:t>
      </w:r>
      <w:r w:rsidRPr="001750D4">
        <w:rPr>
          <w:rFonts w:cs="Arial"/>
          <w:bCs/>
          <w:sz w:val="22"/>
          <w:szCs w:val="22"/>
          <w:lang w:val="en-US"/>
        </w:rPr>
        <w:t xml:space="preserve"> WG </w:t>
      </w:r>
      <w:bookmarkEnd w:id="0"/>
      <w:bookmarkEnd w:id="1"/>
      <w:bookmarkEnd w:id="2"/>
      <w:r w:rsidR="001750D4" w:rsidRPr="001750D4">
        <w:rPr>
          <w:rFonts w:cs="Arial"/>
          <w:bCs/>
          <w:sz w:val="22"/>
          <w:szCs w:val="22"/>
          <w:lang w:val="en-US"/>
        </w:rPr>
        <w:t>2</w:t>
      </w:r>
      <w:r w:rsidRPr="001750D4">
        <w:rPr>
          <w:rFonts w:cs="Arial"/>
          <w:bCs/>
          <w:sz w:val="22"/>
          <w:szCs w:val="22"/>
          <w:lang w:val="en-US"/>
        </w:rPr>
        <w:t xml:space="preserve"> Meeting </w:t>
      </w:r>
      <w:r w:rsidR="001750D4" w:rsidRPr="001750D4">
        <w:rPr>
          <w:rFonts w:cs="Arial"/>
          <w:noProof w:val="0"/>
          <w:sz w:val="22"/>
          <w:szCs w:val="22"/>
          <w:lang w:val="en-US"/>
        </w:rPr>
        <w:t>15</w:t>
      </w:r>
      <w:r w:rsidR="00A44D76">
        <w:rPr>
          <w:rFonts w:cs="Arial"/>
          <w:noProof w:val="0"/>
          <w:sz w:val="22"/>
          <w:szCs w:val="22"/>
          <w:lang w:val="en-US"/>
        </w:rPr>
        <w:t>4</w:t>
      </w:r>
      <w:r w:rsidRPr="001750D4">
        <w:rPr>
          <w:rFonts w:cs="Arial"/>
          <w:bCs/>
          <w:sz w:val="22"/>
          <w:szCs w:val="22"/>
          <w:lang w:val="en-US"/>
        </w:rPr>
        <w:tab/>
      </w:r>
      <w:r w:rsidR="001750D4">
        <w:rPr>
          <w:rFonts w:cs="Arial"/>
          <w:bCs/>
          <w:sz w:val="22"/>
          <w:szCs w:val="22"/>
          <w:lang w:val="en-US"/>
        </w:rPr>
        <w:tab/>
      </w:r>
      <w:r w:rsidR="001750D4" w:rsidRPr="001750D4">
        <w:rPr>
          <w:rFonts w:cs="Arial"/>
          <w:bCs/>
          <w:sz w:val="22"/>
          <w:szCs w:val="22"/>
          <w:lang w:val="en-US"/>
        </w:rPr>
        <w:t>S</w:t>
      </w:r>
      <w:r w:rsidR="001750D4" w:rsidRPr="001750D4">
        <w:rPr>
          <w:rFonts w:cs="Arial"/>
          <w:noProof w:val="0"/>
          <w:sz w:val="22"/>
          <w:szCs w:val="22"/>
          <w:lang w:val="en-US"/>
        </w:rPr>
        <w:t>2-22</w:t>
      </w:r>
      <w:r w:rsidR="000E2FCA">
        <w:rPr>
          <w:rFonts w:cs="Arial"/>
          <w:noProof w:val="0"/>
          <w:sz w:val="22"/>
          <w:szCs w:val="22"/>
          <w:lang w:val="en-US"/>
        </w:rPr>
        <w:t>10676</w:t>
      </w:r>
    </w:p>
    <w:p w14:paraId="1EAA5177" w14:textId="3EDD4BAB" w:rsidR="004E3939" w:rsidRPr="00DA53A0" w:rsidRDefault="001750D4" w:rsidP="004E3939">
      <w:pPr>
        <w:pStyle w:val="Header"/>
        <w:rPr>
          <w:sz w:val="22"/>
          <w:szCs w:val="22"/>
        </w:rPr>
      </w:pPr>
      <w:r>
        <w:rPr>
          <w:sz w:val="22"/>
          <w:szCs w:val="22"/>
        </w:rPr>
        <w:t>1</w:t>
      </w:r>
      <w:r w:rsidR="00A44D76">
        <w:rPr>
          <w:sz w:val="22"/>
          <w:szCs w:val="22"/>
        </w:rPr>
        <w:t>4</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1</w:t>
      </w:r>
      <w:r w:rsidR="00A44D76">
        <w:rPr>
          <w:sz w:val="22"/>
          <w:szCs w:val="22"/>
        </w:rPr>
        <w:t>8</w:t>
      </w:r>
      <w:r>
        <w:rPr>
          <w:sz w:val="22"/>
          <w:szCs w:val="22"/>
        </w:rPr>
        <w:t xml:space="preserve"> </w:t>
      </w:r>
      <w:r w:rsidR="00A44D76">
        <w:rPr>
          <w:sz w:val="22"/>
          <w:szCs w:val="22"/>
        </w:rPr>
        <w:t>November</w:t>
      </w:r>
      <w:r>
        <w:rPr>
          <w:sz w:val="22"/>
          <w:szCs w:val="22"/>
        </w:rPr>
        <w:t xml:space="preserve"> 2022</w:t>
      </w:r>
      <w:r w:rsidR="00A44D76">
        <w:rPr>
          <w:sz w:val="22"/>
          <w:szCs w:val="22"/>
        </w:rPr>
        <w:t>, Toulouse, France</w:t>
      </w:r>
    </w:p>
    <w:p w14:paraId="070406DF" w14:textId="77777777" w:rsidR="00B97703" w:rsidRDefault="00B97703">
      <w:pPr>
        <w:rPr>
          <w:rFonts w:ascii="Arial" w:hAnsi="Arial" w:cs="Arial"/>
        </w:rPr>
      </w:pPr>
    </w:p>
    <w:p w14:paraId="40884BD0" w14:textId="07DDF47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1750D4">
        <w:rPr>
          <w:rFonts w:ascii="Arial" w:hAnsi="Arial" w:cs="Arial"/>
          <w:b/>
          <w:color w:val="FF0000"/>
          <w:sz w:val="22"/>
          <w:szCs w:val="22"/>
        </w:rPr>
        <w:t>[</w:t>
      </w:r>
      <w:r w:rsidR="001750D4" w:rsidRPr="001750D4">
        <w:rPr>
          <w:rFonts w:ascii="Arial" w:hAnsi="Arial" w:cs="Arial"/>
          <w:b/>
          <w:color w:val="FF0000"/>
          <w:sz w:val="22"/>
          <w:szCs w:val="22"/>
        </w:rPr>
        <w:t>D</w:t>
      </w:r>
      <w:r w:rsidR="00A624D4" w:rsidRPr="001750D4">
        <w:rPr>
          <w:rFonts w:ascii="Arial" w:hAnsi="Arial" w:cs="Arial"/>
          <w:b/>
          <w:color w:val="FF0000"/>
          <w:sz w:val="22"/>
          <w:szCs w:val="22"/>
        </w:rPr>
        <w:t>raft]</w:t>
      </w:r>
      <w:r w:rsidR="001750D4" w:rsidRPr="001750D4">
        <w:rPr>
          <w:rFonts w:ascii="Arial" w:hAnsi="Arial" w:cs="Arial"/>
          <w:b/>
          <w:color w:val="FF0000"/>
          <w:sz w:val="22"/>
          <w:szCs w:val="22"/>
        </w:rPr>
        <w:t xml:space="preserve"> </w:t>
      </w:r>
      <w:r w:rsidR="00A624D4" w:rsidRPr="00A624D4">
        <w:rPr>
          <w:rFonts w:ascii="Arial" w:hAnsi="Arial" w:cs="Arial"/>
          <w:b/>
          <w:sz w:val="22"/>
          <w:szCs w:val="22"/>
        </w:rPr>
        <w:t xml:space="preserve">LS on </w:t>
      </w:r>
      <w:r w:rsidR="007265E5">
        <w:rPr>
          <w:rFonts w:ascii="Arial" w:hAnsi="Arial" w:cs="Arial"/>
          <w:b/>
          <w:sz w:val="22"/>
          <w:szCs w:val="22"/>
        </w:rPr>
        <w:t xml:space="preserve">further issues concerning </w:t>
      </w:r>
      <w:r w:rsidR="00A624D4" w:rsidRPr="00A624D4">
        <w:rPr>
          <w:rFonts w:ascii="Arial" w:hAnsi="Arial" w:cs="Arial"/>
          <w:b/>
          <w:sz w:val="22"/>
          <w:szCs w:val="22"/>
        </w:rPr>
        <w:t>XR and Media Services</w:t>
      </w:r>
    </w:p>
    <w:p w14:paraId="47D14A3F" w14:textId="1D9683D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431A2B01" w14:textId="280230D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5"/>
    <w:bookmarkEnd w:id="6"/>
    <w:bookmarkEnd w:id="7"/>
    <w:p w14:paraId="5DF09037" w14:textId="51D4D29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FS_XRM</w:t>
      </w:r>
    </w:p>
    <w:p w14:paraId="70D9796D" w14:textId="77777777" w:rsidR="00B97703" w:rsidRPr="004E3939" w:rsidRDefault="00B97703">
      <w:pPr>
        <w:spacing w:after="60"/>
        <w:ind w:left="1985" w:hanging="1985"/>
        <w:rPr>
          <w:rFonts w:ascii="Arial" w:hAnsi="Arial" w:cs="Arial"/>
          <w:b/>
          <w:sz w:val="22"/>
          <w:szCs w:val="22"/>
        </w:rPr>
      </w:pPr>
    </w:p>
    <w:p w14:paraId="62143691" w14:textId="4DB36B9E"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A624D4" w:rsidRPr="001750D4">
        <w:rPr>
          <w:rFonts w:ascii="Arial" w:hAnsi="Arial" w:cs="Arial"/>
          <w:b/>
          <w:sz w:val="22"/>
          <w:szCs w:val="22"/>
        </w:rPr>
        <w:t>3GPP TSG SA WG2</w:t>
      </w:r>
      <w:bookmarkEnd w:id="8"/>
      <w:bookmarkEnd w:id="9"/>
      <w:bookmarkEnd w:id="10"/>
    </w:p>
    <w:p w14:paraId="3C7E4F23" w14:textId="3BFC0F98"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bookmarkStart w:id="11" w:name="OLE_LINK42"/>
      <w:bookmarkStart w:id="12" w:name="OLE_LINK43"/>
      <w:bookmarkStart w:id="13" w:name="OLE_LINK44"/>
      <w:r w:rsidR="00721080" w:rsidRPr="001750D4">
        <w:rPr>
          <w:rFonts w:ascii="Arial" w:hAnsi="Arial" w:cs="Arial"/>
          <w:b/>
          <w:sz w:val="22"/>
          <w:szCs w:val="22"/>
        </w:rPr>
        <w:t>3GPP TSG SA WG</w:t>
      </w:r>
      <w:r w:rsidR="00721080">
        <w:rPr>
          <w:rFonts w:ascii="Arial" w:hAnsi="Arial" w:cs="Arial"/>
          <w:b/>
          <w:sz w:val="22"/>
          <w:szCs w:val="22"/>
        </w:rPr>
        <w:t>4</w:t>
      </w:r>
      <w:bookmarkEnd w:id="11"/>
      <w:bookmarkEnd w:id="12"/>
      <w:bookmarkEnd w:id="13"/>
    </w:p>
    <w:p w14:paraId="54AED239" w14:textId="3BC79687"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721080" w:rsidRPr="001750D4">
        <w:rPr>
          <w:rFonts w:ascii="Arial" w:hAnsi="Arial" w:cs="Arial"/>
          <w:b/>
          <w:bCs/>
          <w:sz w:val="22"/>
          <w:szCs w:val="22"/>
        </w:rPr>
        <w:t>RAN WG1, RAN WG2, RAN WG3</w:t>
      </w:r>
    </w:p>
    <w:bookmarkEnd w:id="14"/>
    <w:bookmarkEnd w:id="15"/>
    <w:p w14:paraId="51C3ACBF" w14:textId="77777777" w:rsidR="00B97703" w:rsidRDefault="00B97703">
      <w:pPr>
        <w:spacing w:after="60"/>
        <w:ind w:left="1985" w:hanging="1985"/>
        <w:rPr>
          <w:rFonts w:ascii="Arial" w:hAnsi="Arial" w:cs="Arial"/>
          <w:bCs/>
        </w:rPr>
      </w:pPr>
    </w:p>
    <w:p w14:paraId="5AC705A2" w14:textId="76D6A01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5736">
        <w:rPr>
          <w:rFonts w:ascii="Arial" w:hAnsi="Arial" w:cs="Arial"/>
          <w:b/>
          <w:bCs/>
          <w:sz w:val="22"/>
          <w:szCs w:val="22"/>
        </w:rPr>
        <w:t>Paul Schliwa-Bertling</w:t>
      </w:r>
    </w:p>
    <w:p w14:paraId="2030076C" w14:textId="70CE871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15736">
        <w:rPr>
          <w:rFonts w:ascii="Arial" w:hAnsi="Arial" w:cs="Arial"/>
          <w:b/>
          <w:bCs/>
          <w:sz w:val="22"/>
          <w:szCs w:val="22"/>
        </w:rPr>
        <w:t>Paul</w:t>
      </w:r>
      <w:r w:rsidR="00006C7C">
        <w:rPr>
          <w:rFonts w:ascii="Arial" w:hAnsi="Arial" w:cs="Arial"/>
          <w:b/>
          <w:bCs/>
          <w:sz w:val="22"/>
          <w:szCs w:val="22"/>
        </w:rPr>
        <w:t>.Schliwa-Bertling(at)Ericsson.com</w:t>
      </w:r>
    </w:p>
    <w:p w14:paraId="6D997F77" w14:textId="3E211B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4BBF22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94516F0" w14:textId="77777777" w:rsidR="00383545" w:rsidRDefault="00383545">
      <w:pPr>
        <w:spacing w:after="60"/>
        <w:ind w:left="1985" w:hanging="1985"/>
        <w:rPr>
          <w:rFonts w:ascii="Arial" w:hAnsi="Arial" w:cs="Arial"/>
          <w:b/>
        </w:rPr>
      </w:pPr>
    </w:p>
    <w:p w14:paraId="5A8DB014" w14:textId="09A5A6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08A8E6A1" w14:textId="77777777" w:rsidR="00B97703" w:rsidRDefault="00B97703">
      <w:pPr>
        <w:rPr>
          <w:rFonts w:ascii="Arial" w:hAnsi="Arial" w:cs="Arial"/>
        </w:rPr>
      </w:pPr>
    </w:p>
    <w:p w14:paraId="52A46F86" w14:textId="77777777" w:rsidR="00B97703" w:rsidRDefault="000F6242" w:rsidP="00B97703">
      <w:pPr>
        <w:pStyle w:val="Heading1"/>
      </w:pPr>
      <w:r>
        <w:t>1</w:t>
      </w:r>
      <w:r w:rsidR="002F1940">
        <w:tab/>
      </w:r>
      <w:r>
        <w:t>Overall description</w:t>
      </w:r>
    </w:p>
    <w:p w14:paraId="3CCA7B65" w14:textId="517F9469" w:rsidR="00655BB8" w:rsidRDefault="00721080" w:rsidP="000F6242">
      <w:r>
        <w:t>In context of progressing the SA2</w:t>
      </w:r>
      <w:r w:rsidR="00EB407F">
        <w:t xml:space="preserve"> </w:t>
      </w:r>
      <w:r>
        <w:t xml:space="preserve">study on </w:t>
      </w:r>
      <w:r w:rsidR="00E91FF5" w:rsidRPr="00E91FF5">
        <w:t>architecture enhancement for XR and media services</w:t>
      </w:r>
      <w:r w:rsidR="00E91FF5">
        <w:t xml:space="preserve"> (FS_XRM)</w:t>
      </w:r>
      <w:r>
        <w:t xml:space="preserve">, SA2 introduced </w:t>
      </w:r>
      <w:r w:rsidR="007265E5">
        <w:t>additionally</w:t>
      </w:r>
      <w:r>
        <w:t xml:space="preserve"> to the concept of </w:t>
      </w:r>
      <w:r w:rsidR="00655BB8">
        <w:t xml:space="preserve">a </w:t>
      </w:r>
      <w:r>
        <w:t>PDU Set</w:t>
      </w:r>
      <w:r w:rsidR="008D1F8A">
        <w:t>,</w:t>
      </w:r>
      <w:r>
        <w:t xml:space="preserve"> that was discussed with SA4 in </w:t>
      </w:r>
      <w:r w:rsidR="006C21D9">
        <w:t>S2-2201803</w:t>
      </w:r>
      <w:r w:rsidR="00655BB8">
        <w:t>/</w:t>
      </w:r>
      <w:r w:rsidR="00644708" w:rsidRPr="00644708">
        <w:t xml:space="preserve">S2-2203658 </w:t>
      </w:r>
      <w:r w:rsidR="00655BB8">
        <w:t>(</w:t>
      </w:r>
      <w:r w:rsidR="00644708" w:rsidRPr="00644708">
        <w:t>S4-220505</w:t>
      </w:r>
      <w:r w:rsidR="00655BB8">
        <w:t>)</w:t>
      </w:r>
      <w:r w:rsidR="008D1F8A">
        <w:t>,</w:t>
      </w:r>
      <w:r w:rsidR="00655BB8">
        <w:t xml:space="preserve"> </w:t>
      </w:r>
      <w:r>
        <w:t>a new concept called ‘Data burst’ that is defined in the TR 23.700-60.</w:t>
      </w:r>
    </w:p>
    <w:p w14:paraId="5A088643" w14:textId="12255214" w:rsidR="00721080" w:rsidRDefault="00721080" w:rsidP="000F6242">
      <w:r>
        <w:t>Below both concepts, i.e. PDU Set and Data burst are quoted from the TR 23.700-60:</w:t>
      </w:r>
    </w:p>
    <w:p w14:paraId="3568E8D0" w14:textId="77777777" w:rsidR="00721080" w:rsidRPr="00BC49C2" w:rsidRDefault="00721080" w:rsidP="00721080">
      <w:pPr>
        <w:rPr>
          <w:lang w:eastAsia="zh-CN"/>
        </w:rPr>
      </w:pPr>
      <w:r w:rsidRPr="00BC49C2">
        <w:rPr>
          <w:b/>
          <w:lang w:eastAsia="zh-CN"/>
        </w:rPr>
        <w:t>Data Burst:</w:t>
      </w:r>
      <w:r w:rsidRPr="00BC49C2">
        <w:rPr>
          <w:lang w:eastAsia="zh-CN"/>
        </w:rPr>
        <w:t xml:space="preserve"> A set of multiple PDUs generated and sent by the application in a short period of time.</w:t>
      </w:r>
    </w:p>
    <w:p w14:paraId="14B840E4" w14:textId="77777777" w:rsidR="00721080" w:rsidRPr="00BC49C2" w:rsidRDefault="00721080" w:rsidP="00721080">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A Data Burst can be composed by one or multiple PDU Sets.</w:t>
      </w:r>
    </w:p>
    <w:p w14:paraId="0259515A" w14:textId="77777777" w:rsidR="00721080" w:rsidRPr="00BC49C2" w:rsidRDefault="00721080" w:rsidP="00721080">
      <w:pPr>
        <w:keepLines/>
      </w:pPr>
      <w:r w:rsidRPr="00BC49C2">
        <w:rPr>
          <w:b/>
        </w:rPr>
        <w:t>PDU Set</w:t>
      </w:r>
      <w:r w:rsidRPr="00BC49C2">
        <w:t>: A PDU Set is composed of one or more PDUs carrying the payload of one unit of information generated at the application level (e.g</w:t>
      </w:r>
      <w:r>
        <w:t>.</w:t>
      </w:r>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437FA6C5" w14:textId="6266FFBA" w:rsidR="00721080" w:rsidRDefault="00721080" w:rsidP="000F6242">
      <w:r>
        <w:t xml:space="preserve">Given that Data burst is </w:t>
      </w:r>
      <w:r w:rsidR="007265E5">
        <w:t xml:space="preserve">assumed to be </w:t>
      </w:r>
      <w:r>
        <w:t xml:space="preserve">known and </w:t>
      </w:r>
      <w:r w:rsidR="007265E5">
        <w:t xml:space="preserve">to be </w:t>
      </w:r>
      <w:r>
        <w:t>specific to the application layer, SA2 would like to ask SA4 following questions:</w:t>
      </w:r>
    </w:p>
    <w:p w14:paraId="769BDB7C" w14:textId="4EBF7F22" w:rsidR="00721080" w:rsidRDefault="00721080" w:rsidP="000F6242">
      <w:r>
        <w:t xml:space="preserve">Q1: Is there a use </w:t>
      </w:r>
      <w:r w:rsidR="007265E5">
        <w:t xml:space="preserve">case </w:t>
      </w:r>
      <w:r>
        <w:t>in context of XR services where Data burst would be beneficial additionally to PDU Set</w:t>
      </w:r>
      <w:r w:rsidR="007265E5">
        <w:t xml:space="preserve"> concept</w:t>
      </w:r>
      <w:r>
        <w:t>?</w:t>
      </w:r>
    </w:p>
    <w:p w14:paraId="1BE5CB85" w14:textId="24991BAA" w:rsidR="00721080" w:rsidRDefault="00721080" w:rsidP="000F6242">
      <w:r>
        <w:t xml:space="preserve">Q2: </w:t>
      </w:r>
      <w:r w:rsidR="003444BB">
        <w:t>Giving</w:t>
      </w:r>
      <w:r w:rsidR="002F5BE8">
        <w:t xml:space="preserve">, that the Application Layer </w:t>
      </w:r>
      <w:r w:rsidR="003444BB">
        <w:t>can decide on the usage of PDU Sets, d</w:t>
      </w:r>
      <w:r>
        <w:t xml:space="preserve">oes the </w:t>
      </w:r>
      <w:r w:rsidR="007265E5">
        <w:t>D</w:t>
      </w:r>
      <w:r>
        <w:t>ata burst concept provide additional information that is not accommodated by a PDU Set?</w:t>
      </w:r>
    </w:p>
    <w:p w14:paraId="28C40476" w14:textId="1AC42CF2" w:rsidR="00721080" w:rsidRDefault="00721080" w:rsidP="000F6242">
      <w:r>
        <w:t>Q3: Can the ‘short period of time’ be quantified?</w:t>
      </w:r>
    </w:p>
    <w:p w14:paraId="4E0AF036" w14:textId="77777777" w:rsidR="00B97703" w:rsidRDefault="002F1940" w:rsidP="000F6242">
      <w:pPr>
        <w:pStyle w:val="Heading1"/>
      </w:pPr>
      <w:r>
        <w:t>2</w:t>
      </w:r>
      <w:r>
        <w:tab/>
      </w:r>
      <w:r w:rsidR="000F6242">
        <w:t>Actions</w:t>
      </w:r>
    </w:p>
    <w:p w14:paraId="14AE389D" w14:textId="1794286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21080">
        <w:rPr>
          <w:rFonts w:ascii="Arial" w:hAnsi="Arial" w:cs="Arial"/>
          <w:b/>
        </w:rPr>
        <w:t>SA</w:t>
      </w:r>
      <w:r w:rsidR="00115736">
        <w:rPr>
          <w:rFonts w:ascii="Arial" w:hAnsi="Arial" w:cs="Arial"/>
          <w:b/>
        </w:rPr>
        <w:t xml:space="preserve"> WG</w:t>
      </w:r>
      <w:r w:rsidR="00721080">
        <w:rPr>
          <w:rFonts w:ascii="Arial" w:hAnsi="Arial" w:cs="Arial"/>
          <w:b/>
        </w:rPr>
        <w:t>4</w:t>
      </w:r>
    </w:p>
    <w:p w14:paraId="7ABE8F36" w14:textId="0434EB25"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22781D" w:rsidRPr="0083671D">
        <w:rPr>
          <w:rFonts w:ascii="Arial" w:hAnsi="Arial" w:cs="Arial"/>
        </w:rPr>
        <w:t>ask</w:t>
      </w:r>
      <w:r w:rsidR="0022781D">
        <w:rPr>
          <w:rFonts w:ascii="Arial" w:hAnsi="Arial" w:cs="Arial"/>
        </w:rPr>
        <w:t xml:space="preserve"> </w:t>
      </w:r>
      <w:r w:rsidR="00721080">
        <w:rPr>
          <w:rFonts w:ascii="Arial" w:hAnsi="Arial" w:cs="Arial"/>
        </w:rPr>
        <w:t>SA4 to answer the question and provide feedback as needed</w:t>
      </w:r>
      <w:r w:rsidR="000E1CC7" w:rsidRPr="0022781D">
        <w:rPr>
          <w:rFonts w:ascii="Arial" w:hAnsi="Arial" w:cs="Arial"/>
        </w:rPr>
        <w:t>.</w:t>
      </w:r>
    </w:p>
    <w:p w14:paraId="524319B0" w14:textId="77777777" w:rsidR="00B97703" w:rsidRDefault="00B97703">
      <w:pPr>
        <w:spacing w:after="120"/>
        <w:ind w:left="993" w:hanging="993"/>
        <w:rPr>
          <w:rFonts w:ascii="Arial" w:hAnsi="Arial" w:cs="Arial"/>
        </w:rPr>
      </w:pPr>
    </w:p>
    <w:p w14:paraId="733D670D" w14:textId="0B3B97B6"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69856E32" w14:textId="36FA1318" w:rsidR="008701FC" w:rsidRDefault="008701FC" w:rsidP="008701FC">
      <w:pPr>
        <w:tabs>
          <w:tab w:val="left" w:pos="3969"/>
          <w:tab w:val="left" w:pos="5103"/>
          <w:tab w:val="left" w:pos="8640"/>
        </w:tabs>
        <w:spacing w:after="120"/>
        <w:ind w:left="2268" w:hanging="2268"/>
        <w:rPr>
          <w:rFonts w:ascii="Arial" w:hAnsi="Arial" w:cs="Arial"/>
          <w:bCs/>
        </w:rPr>
      </w:pPr>
      <w:r>
        <w:rPr>
          <w:rFonts w:ascii="Arial" w:hAnsi="Arial" w:cs="Arial"/>
          <w:bCs/>
        </w:rPr>
        <w:t>TSG-SA2</w:t>
      </w:r>
      <w:r w:rsidR="004B40E1">
        <w:rPr>
          <w:rFonts w:ascii="Arial" w:hAnsi="Arial" w:cs="Arial"/>
          <w:bCs/>
        </w:rPr>
        <w:t># 154</w:t>
      </w:r>
      <w:r w:rsidR="00B15021">
        <w:rPr>
          <w:rFonts w:ascii="Arial" w:hAnsi="Arial" w:cs="Arial"/>
          <w:bCs/>
        </w:rPr>
        <w:t xml:space="preserve">-Ad hoc </w:t>
      </w:r>
      <w:r>
        <w:rPr>
          <w:rFonts w:ascii="Arial" w:hAnsi="Arial" w:cs="Arial"/>
          <w:bCs/>
        </w:rPr>
        <w:t>Meeting 1</w:t>
      </w:r>
      <w:r w:rsidR="00B15021">
        <w:rPr>
          <w:rFonts w:ascii="Arial" w:hAnsi="Arial" w:cs="Arial"/>
          <w:bCs/>
        </w:rPr>
        <w:t>6</w:t>
      </w:r>
      <w:r>
        <w:rPr>
          <w:rFonts w:ascii="Arial" w:hAnsi="Arial" w:cs="Arial"/>
          <w:bCs/>
        </w:rPr>
        <w:t>-</w:t>
      </w:r>
      <w:r w:rsidR="00B15021">
        <w:rPr>
          <w:rFonts w:ascii="Arial" w:hAnsi="Arial" w:cs="Arial"/>
          <w:bCs/>
        </w:rPr>
        <w:t>20</w:t>
      </w:r>
      <w:r>
        <w:rPr>
          <w:rFonts w:ascii="Arial" w:hAnsi="Arial" w:cs="Arial"/>
          <w:bCs/>
        </w:rPr>
        <w:t xml:space="preserve"> </w:t>
      </w:r>
      <w:r w:rsidR="00B15021">
        <w:rPr>
          <w:rFonts w:ascii="Arial" w:hAnsi="Arial" w:cs="Arial"/>
          <w:bCs/>
        </w:rPr>
        <w:t>January</w:t>
      </w:r>
      <w:r>
        <w:rPr>
          <w:rFonts w:ascii="Arial" w:hAnsi="Arial" w:cs="Arial"/>
          <w:bCs/>
        </w:rPr>
        <w:t xml:space="preserve"> 202</w:t>
      </w:r>
      <w:r w:rsidR="00B15021">
        <w:rPr>
          <w:rFonts w:ascii="Arial" w:hAnsi="Arial" w:cs="Arial"/>
          <w:bCs/>
        </w:rPr>
        <w:t>3</w:t>
      </w:r>
      <w:r>
        <w:rPr>
          <w:rFonts w:ascii="Arial" w:hAnsi="Arial" w:cs="Arial"/>
          <w:bCs/>
        </w:rPr>
        <w:tab/>
      </w:r>
      <w:r w:rsidR="005756D2">
        <w:rPr>
          <w:rFonts w:ascii="Arial" w:hAnsi="Arial" w:cs="Arial"/>
          <w:bCs/>
        </w:rPr>
        <w:t>Electronic meeting</w:t>
      </w:r>
    </w:p>
    <w:p w14:paraId="38582DF3" w14:textId="77777777" w:rsidR="005756D2" w:rsidRDefault="005756D2" w:rsidP="005756D2">
      <w:pPr>
        <w:tabs>
          <w:tab w:val="left" w:pos="3969"/>
          <w:tab w:val="left" w:pos="5103"/>
          <w:tab w:val="left" w:pos="8640"/>
        </w:tabs>
        <w:spacing w:after="120"/>
        <w:ind w:left="2268" w:hanging="2268"/>
        <w:rPr>
          <w:rFonts w:ascii="Arial" w:hAnsi="Arial" w:cs="Arial"/>
          <w:bCs/>
        </w:rPr>
      </w:pPr>
      <w:r>
        <w:rPr>
          <w:rFonts w:ascii="Arial" w:hAnsi="Arial" w:cs="Arial"/>
          <w:bCs/>
        </w:rPr>
        <w:t>TSG-SA2 Meeting #155</w:t>
      </w:r>
      <w:r>
        <w:rPr>
          <w:rFonts w:ascii="Arial" w:hAnsi="Arial" w:cs="Arial"/>
          <w:bCs/>
        </w:rPr>
        <w:tab/>
        <w:t>20-24 February 2023</w:t>
      </w:r>
      <w:r>
        <w:rPr>
          <w:rFonts w:ascii="Arial" w:hAnsi="Arial" w:cs="Arial"/>
          <w:bCs/>
        </w:rPr>
        <w:tab/>
        <w:t>Athens, Greece</w:t>
      </w:r>
    </w:p>
    <w:p w14:paraId="3AB2697B" w14:textId="77777777" w:rsidR="008701FC" w:rsidRDefault="008701FC" w:rsidP="008701FC">
      <w:pPr>
        <w:tabs>
          <w:tab w:val="left" w:pos="3969"/>
          <w:tab w:val="left" w:pos="5103"/>
          <w:tab w:val="left" w:pos="8640"/>
        </w:tabs>
        <w:spacing w:after="120"/>
        <w:ind w:left="2268" w:hanging="2268"/>
        <w:rPr>
          <w:rFonts w:ascii="Arial" w:hAnsi="Arial" w:cs="Arial"/>
          <w:bCs/>
        </w:rPr>
      </w:pPr>
    </w:p>
    <w:p w14:paraId="6A8B7EE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7F5BD" w14:textId="77777777" w:rsidR="009C4F2D" w:rsidRDefault="009C4F2D">
      <w:pPr>
        <w:spacing w:after="0"/>
      </w:pPr>
      <w:r>
        <w:separator/>
      </w:r>
    </w:p>
  </w:endnote>
  <w:endnote w:type="continuationSeparator" w:id="0">
    <w:p w14:paraId="3F4415FF" w14:textId="77777777" w:rsidR="009C4F2D" w:rsidRDefault="009C4F2D">
      <w:pPr>
        <w:spacing w:after="0"/>
      </w:pPr>
      <w:r>
        <w:continuationSeparator/>
      </w:r>
    </w:p>
  </w:endnote>
  <w:endnote w:type="continuationNotice" w:id="1">
    <w:p w14:paraId="2DCD524D" w14:textId="77777777" w:rsidR="009C4F2D" w:rsidRDefault="009C4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BF381" w14:textId="77777777" w:rsidR="009C4F2D" w:rsidRDefault="009C4F2D">
      <w:pPr>
        <w:spacing w:after="0"/>
      </w:pPr>
      <w:r>
        <w:separator/>
      </w:r>
    </w:p>
  </w:footnote>
  <w:footnote w:type="continuationSeparator" w:id="0">
    <w:p w14:paraId="14703437" w14:textId="77777777" w:rsidR="009C4F2D" w:rsidRDefault="009C4F2D">
      <w:pPr>
        <w:spacing w:after="0"/>
      </w:pPr>
      <w:r>
        <w:continuationSeparator/>
      </w:r>
    </w:p>
  </w:footnote>
  <w:footnote w:type="continuationNotice" w:id="1">
    <w:p w14:paraId="3A984B36" w14:textId="77777777" w:rsidR="009C4F2D" w:rsidRDefault="009C4F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C7C"/>
    <w:rsid w:val="00017F23"/>
    <w:rsid w:val="000E1CC7"/>
    <w:rsid w:val="000E2FCA"/>
    <w:rsid w:val="000F6242"/>
    <w:rsid w:val="00115736"/>
    <w:rsid w:val="001671AF"/>
    <w:rsid w:val="001750D4"/>
    <w:rsid w:val="001A256B"/>
    <w:rsid w:val="002101CB"/>
    <w:rsid w:val="0022781D"/>
    <w:rsid w:val="00232AD9"/>
    <w:rsid w:val="002347F1"/>
    <w:rsid w:val="00265DB8"/>
    <w:rsid w:val="00281F46"/>
    <w:rsid w:val="002F1940"/>
    <w:rsid w:val="002F5BE8"/>
    <w:rsid w:val="003444BB"/>
    <w:rsid w:val="00353920"/>
    <w:rsid w:val="00383545"/>
    <w:rsid w:val="00384FAB"/>
    <w:rsid w:val="00403E03"/>
    <w:rsid w:val="00433500"/>
    <w:rsid w:val="00433F71"/>
    <w:rsid w:val="00440B3A"/>
    <w:rsid w:val="00440D43"/>
    <w:rsid w:val="00445CC6"/>
    <w:rsid w:val="00455BAF"/>
    <w:rsid w:val="004B40E1"/>
    <w:rsid w:val="004E3939"/>
    <w:rsid w:val="00514A04"/>
    <w:rsid w:val="005434E7"/>
    <w:rsid w:val="00543833"/>
    <w:rsid w:val="005756D2"/>
    <w:rsid w:val="005843DB"/>
    <w:rsid w:val="005B2A9D"/>
    <w:rsid w:val="005E0A10"/>
    <w:rsid w:val="00644708"/>
    <w:rsid w:val="00655BB8"/>
    <w:rsid w:val="0069545C"/>
    <w:rsid w:val="006C21D9"/>
    <w:rsid w:val="00721080"/>
    <w:rsid w:val="007265E5"/>
    <w:rsid w:val="00762EA1"/>
    <w:rsid w:val="00764EA6"/>
    <w:rsid w:val="00775E92"/>
    <w:rsid w:val="007D37BB"/>
    <w:rsid w:val="007F4F92"/>
    <w:rsid w:val="00803B2C"/>
    <w:rsid w:val="00864BD8"/>
    <w:rsid w:val="008701FC"/>
    <w:rsid w:val="008A6F13"/>
    <w:rsid w:val="008D1F8A"/>
    <w:rsid w:val="008D772F"/>
    <w:rsid w:val="009236D5"/>
    <w:rsid w:val="00927725"/>
    <w:rsid w:val="00933154"/>
    <w:rsid w:val="0099764C"/>
    <w:rsid w:val="009C3B59"/>
    <w:rsid w:val="009C4F2D"/>
    <w:rsid w:val="009E26E9"/>
    <w:rsid w:val="009F7DD0"/>
    <w:rsid w:val="00A232CF"/>
    <w:rsid w:val="00A44D76"/>
    <w:rsid w:val="00A624D4"/>
    <w:rsid w:val="00A82CA8"/>
    <w:rsid w:val="00A83518"/>
    <w:rsid w:val="00A96BE1"/>
    <w:rsid w:val="00AC7F56"/>
    <w:rsid w:val="00B15021"/>
    <w:rsid w:val="00B1608B"/>
    <w:rsid w:val="00B347EB"/>
    <w:rsid w:val="00B35818"/>
    <w:rsid w:val="00B62AEC"/>
    <w:rsid w:val="00B97703"/>
    <w:rsid w:val="00BF0CFF"/>
    <w:rsid w:val="00C221EB"/>
    <w:rsid w:val="00CA0B82"/>
    <w:rsid w:val="00CA0DD0"/>
    <w:rsid w:val="00CB3949"/>
    <w:rsid w:val="00CF6087"/>
    <w:rsid w:val="00D15A3C"/>
    <w:rsid w:val="00D22E64"/>
    <w:rsid w:val="00D36CEE"/>
    <w:rsid w:val="00D56D11"/>
    <w:rsid w:val="00DA2734"/>
    <w:rsid w:val="00DF3AE9"/>
    <w:rsid w:val="00E15DD3"/>
    <w:rsid w:val="00E91FF5"/>
    <w:rsid w:val="00E94172"/>
    <w:rsid w:val="00EA21F2"/>
    <w:rsid w:val="00EB23BE"/>
    <w:rsid w:val="00EB407F"/>
    <w:rsid w:val="00EF3B51"/>
    <w:rsid w:val="00F12CDA"/>
    <w:rsid w:val="00F177A8"/>
    <w:rsid w:val="00F536A2"/>
    <w:rsid w:val="00F55058"/>
    <w:rsid w:val="00F95D93"/>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C214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62EA1"/>
    <w:rPr>
      <w:rFonts w:ascii="Arial" w:hAnsi="Arial"/>
    </w:rPr>
  </w:style>
  <w:style w:type="character" w:customStyle="1" w:styleId="CommentSubjectChar">
    <w:name w:val="Comment Subject Char"/>
    <w:basedOn w:val="CommentTextChar"/>
    <w:link w:val="CommentSubject"/>
    <w:uiPriority w:val="99"/>
    <w:semiHidden/>
    <w:rsid w:val="00762EA1"/>
    <w:rPr>
      <w:rFonts w:ascii="Arial" w:hAnsi="Arial"/>
      <w:b/>
      <w:bCs/>
    </w:rPr>
  </w:style>
  <w:style w:type="paragraph" w:styleId="ListParagraph">
    <w:name w:val="List Paragraph"/>
    <w:basedOn w:val="Normal"/>
    <w:uiPriority w:val="34"/>
    <w:qFormat/>
    <w:rsid w:val="00C221EB"/>
    <w:pPr>
      <w:ind w:left="720"/>
      <w:contextualSpacing/>
    </w:pPr>
  </w:style>
  <w:style w:type="character" w:customStyle="1" w:styleId="NOZchn">
    <w:name w:val="NO Zchn"/>
    <w:link w:val="NO"/>
    <w:rsid w:val="00721080"/>
  </w:style>
  <w:style w:type="paragraph" w:styleId="Revision">
    <w:name w:val="Revision"/>
    <w:hidden/>
    <w:uiPriority w:val="99"/>
    <w:semiHidden/>
    <w:rsid w:val="00584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2.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Ericsson1104</cp:lastModifiedBy>
  <cp:revision>7</cp:revision>
  <cp:lastPrinted>2002-04-23T07:10:00Z</cp:lastPrinted>
  <dcterms:created xsi:type="dcterms:W3CDTF">2022-11-04T15:39:00Z</dcterms:created>
  <dcterms:modified xsi:type="dcterms:W3CDTF">2022-11-04T21:42:00Z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ies>
</file>